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8C" w:rsidRDefault="005D118C" w:rsidP="005D118C">
      <w:pPr>
        <w:ind w:right="-445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 w:rsidR="00336068">
        <w:rPr>
          <w:rFonts w:ascii="黑体" w:eastAsia="黑体" w:hint="eastAsia"/>
          <w:sz w:val="28"/>
          <w:szCs w:val="28"/>
        </w:rPr>
        <w:t>一</w:t>
      </w:r>
      <w:r>
        <w:rPr>
          <w:rFonts w:ascii="黑体" w:eastAsia="黑体" w:hint="eastAsia"/>
          <w:sz w:val="28"/>
          <w:szCs w:val="28"/>
        </w:rPr>
        <w:t>：</w:t>
      </w:r>
      <w:r w:rsidRPr="005D118C">
        <w:rPr>
          <w:rFonts w:ascii="黑体" w:eastAsia="黑体" w:hint="eastAsia"/>
          <w:sz w:val="28"/>
          <w:szCs w:val="28"/>
        </w:rPr>
        <w:t>联创公司简介</w:t>
      </w:r>
    </w:p>
    <w:p w:rsidR="008870EF" w:rsidRPr="00D75D5E" w:rsidRDefault="008870EF" w:rsidP="005D118C">
      <w:pPr>
        <w:pStyle w:val="3"/>
        <w:spacing w:beforeLines="100" w:before="312" w:afterLines="100" w:after="312" w:line="240" w:lineRule="auto"/>
        <w:rPr>
          <w:rFonts w:ascii="华文细黑" w:eastAsia="华文细黑" w:hAnsi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</w:pPr>
      <w:r w:rsidRPr="00D75D5E">
        <w:rPr>
          <w:rFonts w:ascii="华文细黑" w:eastAsia="华文细黑" w:hAnsi="华文细黑" w:cstheme="minorBidi" w:hint="eastAsia"/>
          <w:b/>
          <w:color w:val="auto"/>
          <w:spacing w:val="0"/>
          <w:w w:val="100"/>
          <w:kern w:val="2"/>
          <w:sz w:val="21"/>
          <w:szCs w:val="21"/>
          <w:lang w:val="en-US"/>
        </w:rPr>
        <w:t>关于</w:t>
      </w:r>
      <w:r w:rsidR="005D118C" w:rsidRPr="005D118C">
        <w:rPr>
          <w:rFonts w:ascii="华文细黑" w:eastAsia="华文细黑" w:hAnsi="华文细黑" w:cstheme="minorBidi" w:hint="eastAsia"/>
          <w:b/>
          <w:color w:val="auto"/>
          <w:spacing w:val="0"/>
          <w:w w:val="100"/>
          <w:kern w:val="2"/>
          <w:sz w:val="21"/>
          <w:szCs w:val="21"/>
          <w:lang w:val="en-US"/>
        </w:rPr>
        <w:t>联创</w:t>
      </w:r>
    </w:p>
    <w:p w:rsidR="008870EF" w:rsidRPr="00C81164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/>
          <w:szCs w:val="21"/>
        </w:rPr>
        <w:t>UDG联创设计是一家全方位、多元化、国际化的设计集团。拥有建筑工程甲级资质、城乡规划甲级资质、风景园林乙级资质。</w:t>
      </w:r>
    </w:p>
    <w:p w:rsidR="008870EF" w:rsidRPr="00C81164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/>
          <w:szCs w:val="21"/>
        </w:rPr>
        <w:t>集团总部位于中国上海，并在北京、上海、南京、</w:t>
      </w:r>
      <w:r w:rsidRPr="00C81164">
        <w:rPr>
          <w:rFonts w:ascii="华文细黑" w:eastAsia="华文细黑" w:hAnsi="华文细黑" w:hint="eastAsia"/>
          <w:szCs w:val="21"/>
        </w:rPr>
        <w:t>成都</w:t>
      </w:r>
      <w:r w:rsidRPr="00C81164">
        <w:rPr>
          <w:rFonts w:ascii="华文细黑" w:eastAsia="华文细黑" w:hAnsi="华文细黑"/>
          <w:szCs w:val="21"/>
        </w:rPr>
        <w:t>、青岛、重庆、武汉、宁波、郑州</w:t>
      </w:r>
      <w:r w:rsidRPr="00C81164">
        <w:rPr>
          <w:rFonts w:ascii="华文细黑" w:eastAsia="华文细黑" w:hAnsi="华文细黑" w:hint="eastAsia"/>
          <w:szCs w:val="21"/>
        </w:rPr>
        <w:t>、</w:t>
      </w:r>
      <w:r w:rsidRPr="00C81164">
        <w:rPr>
          <w:rFonts w:ascii="华文细黑" w:eastAsia="华文细黑" w:hAnsi="华文细黑"/>
          <w:szCs w:val="21"/>
        </w:rPr>
        <w:t>西安</w:t>
      </w:r>
      <w:r w:rsidRPr="00C81164">
        <w:rPr>
          <w:rFonts w:ascii="华文细黑" w:eastAsia="华文细黑" w:hAnsi="华文细黑" w:hint="eastAsia"/>
          <w:szCs w:val="21"/>
        </w:rPr>
        <w:t>、江苏</w:t>
      </w:r>
      <w:r w:rsidRPr="00C81164">
        <w:rPr>
          <w:rFonts w:ascii="华文细黑" w:eastAsia="华文细黑" w:hAnsi="华文细黑"/>
          <w:szCs w:val="21"/>
        </w:rPr>
        <w:t xml:space="preserve">等地设立分支机构。集团拥有一支近2500人组成的专业团队，包括来自国内外知名设计公司经验丰富的建筑师、工程师、规划师、园林建筑师、室内设计师、建筑施工管理专家等。 </w:t>
      </w:r>
    </w:p>
    <w:p w:rsidR="008870EF" w:rsidRPr="00C81164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 w:hint="eastAsia"/>
          <w:szCs w:val="21"/>
        </w:rPr>
        <w:t>二十</w:t>
      </w:r>
      <w:r w:rsidRPr="00C81164">
        <w:rPr>
          <w:rFonts w:ascii="华文细黑" w:eastAsia="华文细黑" w:hAnsi="华文细黑"/>
          <w:szCs w:val="21"/>
        </w:rPr>
        <w:t>年来，UDG联创设计先后与</w:t>
      </w:r>
      <w:r w:rsidRPr="00C81164">
        <w:rPr>
          <w:rFonts w:ascii="华文细黑" w:eastAsia="华文细黑" w:hAnsi="华文细黑" w:hint="eastAsia"/>
          <w:szCs w:val="21"/>
        </w:rPr>
        <w:t>多</w:t>
      </w:r>
      <w:r w:rsidRPr="00C81164">
        <w:rPr>
          <w:rFonts w:ascii="华文细黑" w:eastAsia="华文细黑" w:hAnsi="华文细黑"/>
          <w:szCs w:val="21"/>
        </w:rPr>
        <w:t>地政府部门、诸多知名地产开发企业</w:t>
      </w:r>
      <w:r w:rsidRPr="00C81164">
        <w:rPr>
          <w:rFonts w:ascii="华文细黑" w:eastAsia="华文细黑" w:hAnsi="华文细黑" w:hint="eastAsia"/>
          <w:szCs w:val="21"/>
        </w:rPr>
        <w:t>及</w:t>
      </w:r>
      <w:r w:rsidRPr="00C81164">
        <w:rPr>
          <w:rFonts w:ascii="华文细黑" w:eastAsia="华文细黑" w:hAnsi="华文细黑"/>
          <w:szCs w:val="21"/>
        </w:rPr>
        <w:t xml:space="preserve">跨国公司建立了长期战略合作关系，并通过整合国内外前沿设计理念和先进建筑技术，承接了诸多超大规模、高复杂度的设计项目。同时与多家境外优秀设计公司成功合作，储备了丰富的信息资源和国际经验。 </w:t>
      </w:r>
    </w:p>
    <w:p w:rsidR="008870EF" w:rsidRPr="00C81164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/>
          <w:szCs w:val="21"/>
        </w:rPr>
        <w:t>联创设计追求独特的创意与风格，并以博取众长、专业专注的工作态度，寻求最圆满的解决方案，重塑城市建筑的理想和高度。目前，联创作品遍及全国，数以千计。在此过程中，我们秉承“发现客户需求、用创新创造价值”的宗旨，以创新理念、专业服务努力打造中国最具价值的设计企业。</w:t>
      </w:r>
    </w:p>
    <w:p w:rsidR="008870EF" w:rsidRPr="00C81164" w:rsidRDefault="005D118C" w:rsidP="005D118C">
      <w:pPr>
        <w:pStyle w:val="3"/>
        <w:spacing w:beforeLines="100" w:before="312" w:afterLines="100" w:after="312" w:line="240" w:lineRule="auto"/>
        <w:rPr>
          <w:rFonts w:ascii="华文细黑" w:eastAsia="华文细黑" w:hAnsi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</w:pPr>
      <w:r w:rsidRPr="005D118C">
        <w:rPr>
          <w:rFonts w:ascii="华文细黑" w:eastAsia="华文细黑" w:hAnsi="华文细黑" w:cstheme="minorBidi" w:hint="eastAsia"/>
          <w:b/>
          <w:color w:val="auto"/>
          <w:spacing w:val="0"/>
          <w:w w:val="100"/>
          <w:kern w:val="2"/>
          <w:sz w:val="21"/>
          <w:szCs w:val="21"/>
          <w:lang w:val="en-US"/>
        </w:rPr>
        <w:t>联创</w:t>
      </w:r>
      <w:r w:rsidR="008870EF" w:rsidRPr="00C81164">
        <w:rPr>
          <w:rFonts w:ascii="华文细黑" w:eastAsia="华文细黑" w:hAnsi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  <w:t>服务</w:t>
      </w:r>
    </w:p>
    <w:p w:rsidR="008870EF" w:rsidRPr="00C81164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 w:hint="eastAsia"/>
          <w:szCs w:val="21"/>
        </w:rPr>
        <w:t>UDG联创</w:t>
      </w:r>
      <w:r w:rsidRPr="00C81164">
        <w:rPr>
          <w:rFonts w:ascii="华文细黑" w:eastAsia="华文细黑" w:hAnsi="华文细黑"/>
          <w:szCs w:val="21"/>
        </w:rPr>
        <w:t>设计长期致力于为城市规划、大型居住区、</w:t>
      </w:r>
      <w:r w:rsidRPr="00C81164">
        <w:rPr>
          <w:rFonts w:ascii="华文细黑" w:eastAsia="华文细黑" w:hAnsi="华文细黑" w:hint="eastAsia"/>
          <w:szCs w:val="21"/>
        </w:rPr>
        <w:t>城市</w:t>
      </w:r>
      <w:r w:rsidRPr="00C81164">
        <w:rPr>
          <w:rFonts w:ascii="华文细黑" w:eastAsia="华文细黑" w:hAnsi="华文细黑"/>
          <w:szCs w:val="21"/>
        </w:rPr>
        <w:t>综合体、</w:t>
      </w:r>
      <w:r w:rsidRPr="00C81164">
        <w:rPr>
          <w:rFonts w:ascii="华文细黑" w:eastAsia="华文细黑" w:hAnsi="华文细黑" w:hint="eastAsia"/>
          <w:szCs w:val="21"/>
        </w:rPr>
        <w:t>城市</w:t>
      </w:r>
      <w:r w:rsidRPr="00C81164">
        <w:rPr>
          <w:rFonts w:ascii="华文细黑" w:eastAsia="华文细黑" w:hAnsi="华文细黑"/>
          <w:szCs w:val="21"/>
        </w:rPr>
        <w:t>更新、</w:t>
      </w:r>
      <w:r w:rsidRPr="00C81164">
        <w:rPr>
          <w:rFonts w:ascii="华文细黑" w:eastAsia="华文细黑" w:hAnsi="华文细黑" w:hint="eastAsia"/>
          <w:szCs w:val="21"/>
        </w:rPr>
        <w:t>大健康</w:t>
      </w:r>
      <w:r w:rsidRPr="00C81164">
        <w:rPr>
          <w:rFonts w:ascii="华文细黑" w:eastAsia="华文细黑" w:hAnsi="华文细黑"/>
          <w:szCs w:val="21"/>
        </w:rPr>
        <w:t>、文化、</w:t>
      </w:r>
      <w:r w:rsidRPr="00C81164">
        <w:rPr>
          <w:rFonts w:ascii="华文细黑" w:eastAsia="华文细黑" w:hAnsi="华文细黑" w:hint="eastAsia"/>
          <w:szCs w:val="21"/>
        </w:rPr>
        <w:t>文体</w:t>
      </w:r>
      <w:r w:rsidRPr="00C81164">
        <w:rPr>
          <w:rFonts w:ascii="华文细黑" w:eastAsia="华文细黑" w:hAnsi="华文细黑"/>
          <w:szCs w:val="21"/>
        </w:rPr>
        <w:t>、文教、产业办公、交通建筑等</w:t>
      </w:r>
      <w:r w:rsidRPr="00C81164">
        <w:rPr>
          <w:rFonts w:ascii="华文细黑" w:eastAsia="华文细黑" w:hAnsi="华文细黑" w:hint="eastAsia"/>
          <w:szCs w:val="21"/>
        </w:rPr>
        <w:t>，</w:t>
      </w:r>
      <w:r w:rsidRPr="00C81164">
        <w:rPr>
          <w:rFonts w:ascii="华文细黑" w:eastAsia="华文细黑" w:hAnsi="华文细黑"/>
          <w:szCs w:val="21"/>
        </w:rPr>
        <w:t>提供专业的设计服务，在建筑咨询、城市规划、建筑设计、室内设计、景观设计等领域建立了广泛的合作客户群体</w:t>
      </w:r>
      <w:r w:rsidRPr="00C81164">
        <w:rPr>
          <w:rFonts w:ascii="华文细黑" w:eastAsia="华文细黑" w:hAnsi="华文细黑" w:hint="eastAsia"/>
          <w:szCs w:val="21"/>
        </w:rPr>
        <w:t>；</w:t>
      </w:r>
      <w:r w:rsidRPr="00C81164">
        <w:rPr>
          <w:rFonts w:ascii="华文细黑" w:eastAsia="华文细黑" w:hAnsi="华文细黑"/>
          <w:szCs w:val="21"/>
        </w:rPr>
        <w:t>在</w:t>
      </w:r>
      <w:r w:rsidRPr="00C81164">
        <w:rPr>
          <w:rFonts w:ascii="华文细黑" w:eastAsia="华文细黑" w:hAnsi="华文细黑" w:hint="eastAsia"/>
          <w:szCs w:val="21"/>
        </w:rPr>
        <w:t>PC专项</w:t>
      </w:r>
      <w:r w:rsidRPr="00C81164">
        <w:rPr>
          <w:rFonts w:ascii="华文细黑" w:eastAsia="华文细黑" w:hAnsi="华文细黑"/>
          <w:szCs w:val="21"/>
        </w:rPr>
        <w:t>设计、</w:t>
      </w:r>
      <w:r w:rsidRPr="00C81164">
        <w:rPr>
          <w:rFonts w:ascii="华文细黑" w:eastAsia="华文细黑" w:hAnsi="华文细黑" w:hint="eastAsia"/>
          <w:szCs w:val="21"/>
        </w:rPr>
        <w:t>BIM设计</w:t>
      </w:r>
      <w:r w:rsidRPr="00C81164">
        <w:rPr>
          <w:rFonts w:ascii="华文细黑" w:eastAsia="华文细黑" w:hAnsi="华文细黑"/>
          <w:szCs w:val="21"/>
        </w:rPr>
        <w:t>运用及设计总包方面有丰富的实践经验。</w:t>
      </w:r>
    </w:p>
    <w:p w:rsidR="008870EF" w:rsidRPr="00C81164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/>
          <w:szCs w:val="21"/>
        </w:rPr>
        <w:t>完善的机构设置对高效的管理提供了可靠的保障，公司除设有</w:t>
      </w:r>
      <w:r w:rsidRPr="00C81164">
        <w:rPr>
          <w:rFonts w:ascii="华文细黑" w:eastAsia="华文细黑" w:hAnsi="华文细黑" w:hint="eastAsia"/>
          <w:szCs w:val="21"/>
        </w:rPr>
        <w:t>商</w:t>
      </w:r>
      <w:r w:rsidRPr="00C81164">
        <w:rPr>
          <w:rFonts w:ascii="华文细黑" w:eastAsia="华文细黑" w:hAnsi="华文细黑"/>
          <w:szCs w:val="21"/>
        </w:rPr>
        <w:t>业建筑设计</w:t>
      </w:r>
      <w:r w:rsidRPr="00C81164">
        <w:rPr>
          <w:rFonts w:ascii="华文细黑" w:eastAsia="华文细黑" w:hAnsi="华文细黑" w:hint="eastAsia"/>
          <w:szCs w:val="21"/>
        </w:rPr>
        <w:t>研</w:t>
      </w:r>
      <w:r w:rsidRPr="00C81164">
        <w:rPr>
          <w:rFonts w:ascii="华文细黑" w:eastAsia="华文细黑" w:hAnsi="华文细黑"/>
          <w:szCs w:val="21"/>
        </w:rPr>
        <w:t>究院、都市</w:t>
      </w:r>
      <w:r w:rsidRPr="00C81164">
        <w:rPr>
          <w:rFonts w:ascii="华文细黑" w:eastAsia="华文细黑" w:hAnsi="华文细黑" w:hint="eastAsia"/>
          <w:szCs w:val="21"/>
        </w:rPr>
        <w:t>综</w:t>
      </w:r>
      <w:r w:rsidRPr="00C81164">
        <w:rPr>
          <w:rFonts w:ascii="华文细黑" w:eastAsia="华文细黑" w:hAnsi="华文细黑"/>
          <w:szCs w:val="21"/>
        </w:rPr>
        <w:t>合设计研究院</w:t>
      </w:r>
      <w:r w:rsidRPr="00C81164">
        <w:rPr>
          <w:rFonts w:ascii="华文细黑" w:eastAsia="华文细黑" w:hAnsi="华文细黑" w:hint="eastAsia"/>
          <w:szCs w:val="21"/>
        </w:rPr>
        <w:t>、</w:t>
      </w:r>
      <w:r w:rsidRPr="00C81164">
        <w:rPr>
          <w:rFonts w:ascii="华文细黑" w:eastAsia="华文细黑" w:hAnsi="华文细黑"/>
          <w:szCs w:val="21"/>
        </w:rPr>
        <w:t>城市人居设计研究院、</w:t>
      </w:r>
      <w:r w:rsidRPr="00C81164">
        <w:rPr>
          <w:rFonts w:ascii="华文细黑" w:eastAsia="华文细黑" w:hAnsi="华文细黑" w:hint="eastAsia"/>
          <w:szCs w:val="21"/>
        </w:rPr>
        <w:t>城市</w:t>
      </w:r>
      <w:r w:rsidRPr="00C81164">
        <w:rPr>
          <w:rFonts w:ascii="华文细黑" w:eastAsia="华文细黑" w:hAnsi="华文细黑"/>
          <w:szCs w:val="21"/>
        </w:rPr>
        <w:t>营造设计研究院、城市规划景观</w:t>
      </w:r>
      <w:r w:rsidRPr="00C81164">
        <w:rPr>
          <w:rFonts w:ascii="华文细黑" w:eastAsia="华文细黑" w:hAnsi="华文细黑" w:hint="eastAsia"/>
          <w:szCs w:val="21"/>
        </w:rPr>
        <w:t>设计</w:t>
      </w:r>
      <w:r w:rsidRPr="00C81164">
        <w:rPr>
          <w:rFonts w:ascii="华文细黑" w:eastAsia="华文细黑" w:hAnsi="华文细黑"/>
          <w:szCs w:val="21"/>
        </w:rPr>
        <w:t>研究</w:t>
      </w:r>
      <w:r w:rsidRPr="00C81164">
        <w:rPr>
          <w:rFonts w:ascii="华文细黑" w:eastAsia="华文细黑" w:hAnsi="华文细黑" w:hint="eastAsia"/>
          <w:szCs w:val="21"/>
        </w:rPr>
        <w:t>院</w:t>
      </w:r>
      <w:r w:rsidRPr="00C81164">
        <w:rPr>
          <w:rFonts w:ascii="华文细黑" w:eastAsia="华文细黑" w:hAnsi="华文细黑"/>
          <w:szCs w:val="21"/>
        </w:rPr>
        <w:t>、</w:t>
      </w:r>
      <w:r w:rsidRPr="00C81164">
        <w:rPr>
          <w:rFonts w:ascii="华文细黑" w:eastAsia="华文细黑" w:hAnsi="华文细黑" w:hint="eastAsia"/>
          <w:szCs w:val="21"/>
        </w:rPr>
        <w:t>都</w:t>
      </w:r>
      <w:r w:rsidRPr="00C81164">
        <w:rPr>
          <w:rFonts w:ascii="华文细黑" w:eastAsia="华文细黑" w:hAnsi="华文细黑"/>
          <w:szCs w:val="21"/>
        </w:rPr>
        <w:t>市再生设计</w:t>
      </w:r>
      <w:r w:rsidRPr="00C81164">
        <w:rPr>
          <w:rFonts w:ascii="华文细黑" w:eastAsia="华文细黑" w:hAnsi="华文细黑" w:hint="eastAsia"/>
          <w:szCs w:val="21"/>
        </w:rPr>
        <w:t>研</w:t>
      </w:r>
      <w:r w:rsidRPr="00C81164">
        <w:rPr>
          <w:rFonts w:ascii="华文细黑" w:eastAsia="华文细黑" w:hAnsi="华文细黑"/>
          <w:szCs w:val="21"/>
        </w:rPr>
        <w:t>究院、城市实践建筑设计部、</w:t>
      </w:r>
      <w:r w:rsidRPr="00C81164">
        <w:rPr>
          <w:rFonts w:ascii="华文细黑" w:eastAsia="华文细黑" w:hAnsi="华文细黑" w:hint="eastAsia"/>
          <w:szCs w:val="21"/>
        </w:rPr>
        <w:t>城市</w:t>
      </w:r>
      <w:r w:rsidRPr="00C81164">
        <w:rPr>
          <w:rFonts w:ascii="华文细黑" w:eastAsia="华文细黑" w:hAnsi="华文细黑"/>
          <w:szCs w:val="21"/>
        </w:rPr>
        <w:t>栖居建筑设计部、优</w:t>
      </w:r>
      <w:r w:rsidRPr="00C81164">
        <w:rPr>
          <w:rFonts w:ascii="华文细黑" w:eastAsia="华文细黑" w:hAnsi="华文细黑" w:hint="eastAsia"/>
          <w:szCs w:val="21"/>
        </w:rPr>
        <w:t>度</w:t>
      </w:r>
      <w:r w:rsidRPr="00C81164">
        <w:rPr>
          <w:rFonts w:ascii="华文细黑" w:eastAsia="华文细黑" w:hAnsi="华文细黑"/>
          <w:szCs w:val="21"/>
        </w:rPr>
        <w:t>建筑设计部、如是建筑设计</w:t>
      </w:r>
      <w:r w:rsidRPr="00C81164">
        <w:rPr>
          <w:rFonts w:ascii="华文细黑" w:eastAsia="华文细黑" w:hAnsi="华文细黑" w:hint="eastAsia"/>
          <w:szCs w:val="21"/>
        </w:rPr>
        <w:t>部</w:t>
      </w:r>
      <w:r w:rsidRPr="00C81164">
        <w:rPr>
          <w:rFonts w:ascii="华文细黑" w:eastAsia="华文细黑" w:hAnsi="华文细黑"/>
          <w:szCs w:val="21"/>
        </w:rPr>
        <w:t>、交通建筑设计部</w:t>
      </w:r>
      <w:r>
        <w:rPr>
          <w:rFonts w:ascii="华文细黑" w:eastAsia="华文细黑" w:hAnsi="华文细黑" w:hint="eastAsia"/>
          <w:szCs w:val="21"/>
        </w:rPr>
        <w:t>、</w:t>
      </w:r>
      <w:r w:rsidRPr="00C81164">
        <w:rPr>
          <w:rFonts w:ascii="华文细黑" w:eastAsia="华文细黑" w:hAnsi="华文细黑"/>
          <w:szCs w:val="21"/>
        </w:rPr>
        <w:t>工</w:t>
      </w:r>
      <w:r w:rsidRPr="00C81164">
        <w:rPr>
          <w:rFonts w:ascii="华文细黑" w:eastAsia="华文细黑" w:hAnsi="华文细黑" w:hint="eastAsia"/>
          <w:szCs w:val="21"/>
        </w:rPr>
        <w:t>业</w:t>
      </w:r>
      <w:r w:rsidRPr="00C81164">
        <w:rPr>
          <w:rFonts w:ascii="华文细黑" w:eastAsia="华文细黑" w:hAnsi="华文细黑"/>
          <w:szCs w:val="21"/>
        </w:rPr>
        <w:t>化建筑研究中心</w:t>
      </w:r>
      <w:r w:rsidRPr="00C81164">
        <w:rPr>
          <w:rFonts w:ascii="华文细黑" w:eastAsia="华文细黑" w:hAnsi="华文细黑" w:hint="eastAsia"/>
          <w:szCs w:val="21"/>
        </w:rPr>
        <w:t>、</w:t>
      </w:r>
      <w:r w:rsidRPr="00C81164">
        <w:rPr>
          <w:rFonts w:ascii="华文细黑" w:eastAsia="华文细黑" w:hAnsi="华文细黑"/>
          <w:szCs w:val="21"/>
        </w:rPr>
        <w:t>创新设计中心、</w:t>
      </w:r>
      <w:r w:rsidRPr="00C81164">
        <w:rPr>
          <w:rFonts w:ascii="华文细黑" w:eastAsia="华文细黑" w:hAnsi="华文细黑" w:hint="eastAsia"/>
          <w:szCs w:val="21"/>
        </w:rPr>
        <w:t>国</w:t>
      </w:r>
      <w:r w:rsidRPr="00C81164">
        <w:rPr>
          <w:rFonts w:ascii="华文细黑" w:eastAsia="华文细黑" w:hAnsi="华文细黑"/>
          <w:szCs w:val="21"/>
        </w:rPr>
        <w:t>际设计中心</w:t>
      </w:r>
      <w:r w:rsidRPr="00C81164">
        <w:rPr>
          <w:rFonts w:ascii="华文细黑" w:eastAsia="华文细黑" w:hAnsi="华文细黑" w:hint="eastAsia"/>
          <w:szCs w:val="21"/>
        </w:rPr>
        <w:t>、</w:t>
      </w:r>
      <w:r w:rsidRPr="00C81164">
        <w:rPr>
          <w:rFonts w:ascii="华文细黑" w:eastAsia="华文细黑" w:hAnsi="华文细黑"/>
          <w:szCs w:val="21"/>
        </w:rPr>
        <w:t>联合设计中心、室内设计部、结</w:t>
      </w:r>
      <w:r w:rsidRPr="00C81164">
        <w:rPr>
          <w:rFonts w:ascii="华文细黑" w:eastAsia="华文细黑" w:hAnsi="华文细黑" w:hint="eastAsia"/>
          <w:szCs w:val="21"/>
        </w:rPr>
        <w:t>构</w:t>
      </w:r>
      <w:r w:rsidRPr="00C81164">
        <w:rPr>
          <w:rFonts w:ascii="华文细黑" w:eastAsia="华文细黑" w:hAnsi="华文细黑"/>
          <w:szCs w:val="21"/>
        </w:rPr>
        <w:t>部、机电部</w:t>
      </w:r>
      <w:r w:rsidRPr="00C81164">
        <w:rPr>
          <w:rFonts w:ascii="华文细黑" w:eastAsia="华文细黑" w:hAnsi="华文细黑" w:hint="eastAsia"/>
          <w:szCs w:val="21"/>
        </w:rPr>
        <w:t>，</w:t>
      </w:r>
      <w:r w:rsidRPr="00C81164">
        <w:rPr>
          <w:rFonts w:ascii="华文细黑" w:eastAsia="华文细黑" w:hAnsi="华文细黑"/>
          <w:szCs w:val="21"/>
        </w:rPr>
        <w:t>还设有</w:t>
      </w:r>
      <w:r w:rsidRPr="00C81164">
        <w:rPr>
          <w:rFonts w:ascii="华文细黑" w:eastAsia="华文细黑" w:hAnsi="华文细黑" w:hint="eastAsia"/>
          <w:szCs w:val="21"/>
        </w:rPr>
        <w:t>UDG中</w:t>
      </w:r>
      <w:r w:rsidRPr="00C81164">
        <w:rPr>
          <w:rFonts w:ascii="华文细黑" w:eastAsia="华文细黑" w:hAnsi="华文细黑"/>
          <w:szCs w:val="21"/>
        </w:rPr>
        <w:t>国、有关工作室</w:t>
      </w:r>
      <w:r>
        <w:rPr>
          <w:rFonts w:ascii="华文细黑" w:eastAsia="华文细黑" w:hAnsi="华文细黑" w:hint="eastAsia"/>
          <w:szCs w:val="21"/>
        </w:rPr>
        <w:t>、无界</w:t>
      </w:r>
      <w:r>
        <w:rPr>
          <w:rFonts w:ascii="华文细黑" w:eastAsia="华文细黑" w:hAnsi="华文细黑"/>
          <w:szCs w:val="21"/>
        </w:rPr>
        <w:t>工作室</w:t>
      </w:r>
      <w:r w:rsidRPr="00C81164">
        <w:rPr>
          <w:rFonts w:ascii="华文细黑" w:eastAsia="华文细黑" w:hAnsi="华文细黑" w:hint="eastAsia"/>
          <w:szCs w:val="21"/>
        </w:rPr>
        <w:t>等</w:t>
      </w:r>
      <w:r w:rsidRPr="00C81164">
        <w:rPr>
          <w:rFonts w:ascii="华文细黑" w:eastAsia="华文细黑" w:hAnsi="华文细黑"/>
          <w:szCs w:val="21"/>
        </w:rPr>
        <w:t>众多特色工作室</w:t>
      </w:r>
      <w:r w:rsidRPr="00C81164">
        <w:rPr>
          <w:rFonts w:ascii="华文细黑" w:eastAsia="华文细黑" w:hAnsi="华文细黑" w:hint="eastAsia"/>
          <w:szCs w:val="21"/>
        </w:rPr>
        <w:t>。</w:t>
      </w:r>
    </w:p>
    <w:p w:rsidR="00F929DB" w:rsidRPr="005D118C" w:rsidRDefault="008870EF" w:rsidP="005D118C">
      <w:pPr>
        <w:widowControl/>
        <w:spacing w:beforeLines="50" w:before="156" w:afterLines="50" w:after="156" w:line="330" w:lineRule="atLeast"/>
        <w:rPr>
          <w:rFonts w:ascii="华文细黑" w:eastAsia="华文细黑" w:hAnsi="华文细黑"/>
          <w:szCs w:val="21"/>
        </w:rPr>
      </w:pPr>
      <w:r w:rsidRPr="00C81164">
        <w:rPr>
          <w:rFonts w:ascii="华文细黑" w:eastAsia="华文细黑" w:hAnsi="华文细黑"/>
          <w:szCs w:val="21"/>
        </w:rPr>
        <w:t>目前已设计建成的主要大型工程项目包括: 上海万科总部基地、上海证大五道口金融中心、上海嘉杰国际广场、上海绿地真陈路城市综合体、上海华商时代广场、上海虹桥机场交通枢纽、南京国睿大厦、南京建邺区万达广场及城市综合体、无锡新城市民行政中心、无锡金太湖商业中心、无锡艺术中心、昆山文体中心、常州新城万博国际广场、宁波保税区办公楼、天津宝龙国际中心、苏州凤凰国际书城、苏州万科美好广场、安徽国际金融中心、安徽饭店、合肥华侨城广场、京沪、京广、沪宁及沪杭高铁等沿线25个站点等。另外，</w:t>
      </w:r>
      <w:r>
        <w:rPr>
          <w:rFonts w:ascii="华文细黑" w:eastAsia="华文细黑" w:hAnsi="华文细黑" w:hint="eastAsia"/>
          <w:szCs w:val="21"/>
        </w:rPr>
        <w:t>海口</w:t>
      </w:r>
      <w:r>
        <w:rPr>
          <w:rFonts w:ascii="华文细黑" w:eastAsia="华文细黑" w:hAnsi="华文细黑"/>
          <w:szCs w:val="21"/>
        </w:rPr>
        <w:t>五源</w:t>
      </w:r>
      <w:r>
        <w:rPr>
          <w:rFonts w:ascii="华文细黑" w:eastAsia="华文细黑" w:hAnsi="华文细黑" w:hint="eastAsia"/>
          <w:szCs w:val="21"/>
        </w:rPr>
        <w:t>河</w:t>
      </w:r>
      <w:r>
        <w:rPr>
          <w:rFonts w:ascii="华文细黑" w:eastAsia="华文细黑" w:hAnsi="华文细黑"/>
          <w:szCs w:val="21"/>
        </w:rPr>
        <w:t>文</w:t>
      </w:r>
      <w:r>
        <w:rPr>
          <w:rFonts w:ascii="华文细黑" w:eastAsia="华文细黑" w:hAnsi="华文细黑" w:hint="eastAsia"/>
          <w:szCs w:val="21"/>
        </w:rPr>
        <w:t>化</w:t>
      </w:r>
      <w:r>
        <w:rPr>
          <w:rFonts w:ascii="华文细黑" w:eastAsia="华文细黑" w:hAnsi="华文细黑"/>
          <w:szCs w:val="21"/>
        </w:rPr>
        <w:t>体</w:t>
      </w:r>
      <w:r>
        <w:rPr>
          <w:rFonts w:ascii="华文细黑" w:eastAsia="华文细黑" w:hAnsi="华文细黑" w:hint="eastAsia"/>
          <w:szCs w:val="21"/>
        </w:rPr>
        <w:t>育</w:t>
      </w:r>
      <w:r>
        <w:rPr>
          <w:rFonts w:ascii="华文细黑" w:eastAsia="华文细黑" w:hAnsi="华文细黑"/>
          <w:szCs w:val="21"/>
        </w:rPr>
        <w:t>中心</w:t>
      </w:r>
      <w:r w:rsidRPr="00C81164">
        <w:rPr>
          <w:rFonts w:ascii="华文细黑" w:eastAsia="华文细黑" w:hAnsi="华文细黑"/>
          <w:szCs w:val="21"/>
        </w:rPr>
        <w:t>、上海川沙迪斯尼、上海万科七宝商业中心、南通华润中心等项目也在进一步的设计建设中，不久的将来也就投入到使用中。</w:t>
      </w:r>
    </w:p>
    <w:sectPr w:rsidR="00F929DB" w:rsidRPr="005D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8C" w:rsidRDefault="00906D8C" w:rsidP="005164B2">
      <w:r>
        <w:separator/>
      </w:r>
    </w:p>
  </w:endnote>
  <w:endnote w:type="continuationSeparator" w:id="0">
    <w:p w:rsidR="00906D8C" w:rsidRDefault="00906D8C" w:rsidP="0051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8C" w:rsidRDefault="00906D8C" w:rsidP="005164B2">
      <w:r>
        <w:separator/>
      </w:r>
    </w:p>
  </w:footnote>
  <w:footnote w:type="continuationSeparator" w:id="0">
    <w:p w:rsidR="00906D8C" w:rsidRDefault="00906D8C" w:rsidP="0051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EF"/>
    <w:rsid w:val="00336068"/>
    <w:rsid w:val="005164B2"/>
    <w:rsid w:val="005D118C"/>
    <w:rsid w:val="008870EF"/>
    <w:rsid w:val="00906D8C"/>
    <w:rsid w:val="00F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2B7FC0-2898-4376-9C56-E6E1A911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段落样式3"/>
    <w:basedOn w:val="a"/>
    <w:rsid w:val="008870EF"/>
    <w:pPr>
      <w:autoSpaceDE w:val="0"/>
      <w:autoSpaceDN w:val="0"/>
      <w:adjustRightInd w:val="0"/>
      <w:spacing w:line="260" w:lineRule="atLeast"/>
      <w:textAlignment w:val="center"/>
    </w:pPr>
    <w:rPr>
      <w:rFonts w:ascii="方正黑体简体" w:eastAsia="方正黑体简体" w:hAnsi="Times New Roman" w:cs="方正黑体简体"/>
      <w:color w:val="504B48"/>
      <w:spacing w:val="-1"/>
      <w:w w:val="102"/>
      <w:kern w:val="0"/>
      <w:sz w:val="16"/>
      <w:szCs w:val="16"/>
      <w:lang w:val="zh-CN"/>
    </w:rPr>
  </w:style>
  <w:style w:type="paragraph" w:styleId="a3">
    <w:name w:val="header"/>
    <w:basedOn w:val="a"/>
    <w:link w:val="a4"/>
    <w:uiPriority w:val="99"/>
    <w:unhideWhenUsed/>
    <w:rsid w:val="00516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4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张晓庆</dc:creator>
  <cp:keywords/>
  <dc:description/>
  <cp:lastModifiedBy>Administrator</cp:lastModifiedBy>
  <cp:revision>2</cp:revision>
  <dcterms:created xsi:type="dcterms:W3CDTF">2018-05-14T07:51:00Z</dcterms:created>
  <dcterms:modified xsi:type="dcterms:W3CDTF">2018-05-14T07:51:00Z</dcterms:modified>
</cp:coreProperties>
</file>