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left"/>
        <w:rPr>
          <w:rFonts w:ascii="SimSun" w:cs="SimSun" w:hAnsi="SimSun" w:eastAsia="SimSun"/>
          <w:spacing w:val="10"/>
          <w:kern w:val="2"/>
          <w:sz w:val="21"/>
          <w:szCs w:val="21"/>
          <w:u w:color="000000"/>
          <w:rtl w:val="0"/>
          <w:lang w:val="zh-TW" w:eastAsia="zh-TW"/>
        </w:rPr>
      </w:pPr>
      <w:r>
        <w:rPr>
          <w:rFonts w:ascii="等线" w:cs="等线" w:hAnsi="等线" w:eastAsia="SimSun" w:hint="eastAsia"/>
          <w:spacing w:val="10"/>
          <w:kern w:val="2"/>
          <w:sz w:val="21"/>
          <w:szCs w:val="21"/>
          <w:u w:color="000000"/>
          <w:rtl w:val="0"/>
          <w:lang w:val="zh-TW" w:eastAsia="zh-TW"/>
        </w:rPr>
        <w:t>（附件）</w:t>
      </w:r>
    </w:p>
    <w:p>
      <w:pPr>
        <w:pStyle w:val="Default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Fonts w:ascii="SimSun" w:cs="SimSun" w:hAnsi="SimSun" w:eastAsia="SimSun"/>
          <w:kern w:val="2"/>
          <w:sz w:val="21"/>
          <w:szCs w:val="21"/>
          <w:u w:color="000000"/>
          <w:rtl w:val="0"/>
          <w:lang w:val="zh-TW" w:eastAsia="zh-TW"/>
        </w:rPr>
      </w:pPr>
      <w:r>
        <w:rPr>
          <w:rFonts w:ascii="等线" w:cs="等线" w:hAnsi="等线" w:eastAsia="SimSun" w:hint="eastAsia"/>
          <w:spacing w:val="10"/>
          <w:kern w:val="2"/>
          <w:sz w:val="21"/>
          <w:szCs w:val="21"/>
          <w:u w:color="000000"/>
          <w:rtl w:val="0"/>
          <w:lang w:val="zh-TW" w:eastAsia="zh-TW"/>
        </w:rPr>
        <w:t>「典藏与激活：文献研究与亚洲建筑的往昔与未来」国际学术论坛</w:t>
      </w: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center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zh-TW" w:eastAsia="zh-TW"/>
        </w:rPr>
      </w:pP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会议注册回执</w:t>
      </w: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center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tbl>
      <w:tblPr>
        <w:tblW w:w="85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13"/>
        <w:gridCol w:w="1617"/>
        <w:gridCol w:w="1701"/>
        <w:gridCol w:w="1843"/>
        <w:gridCol w:w="2126"/>
      </w:tblGrid>
      <w:tr>
        <w:tblPrEx>
          <w:shd w:val="clear" w:color="auto" w:fill="cdd4e9"/>
        </w:tblPrEx>
        <w:trPr>
          <w:trHeight w:val="361" w:hRule="atLeast"/>
        </w:trPr>
        <w:tc>
          <w:tcPr>
            <w:tcW w:type="dxa" w:w="1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420"/>
                <w:tab w:val="left" w:pos="840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参会人</w:t>
            </w:r>
          </w:p>
        </w:tc>
        <w:tc>
          <w:tcPr>
            <w:tcW w:type="dxa" w:w="16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420"/>
                <w:tab w:val="left" w:pos="840"/>
                <w:tab w:val="left" w:pos="1260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工作单位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职称</w:t>
            </w:r>
            <w:r>
              <w:rPr>
                <w:rFonts w:ascii="Palatino Linotype" w:hAnsi="Palatino Linotype"/>
                <w:kern w:val="2"/>
                <w:sz w:val="21"/>
                <w:szCs w:val="21"/>
                <w:u w:color="000000"/>
                <w:rtl w:val="0"/>
                <w:lang w:val="en-US"/>
              </w:rPr>
              <w:t>/</w:t>
            </w: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职务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邮箱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2"/>
                <w:sz w:val="21"/>
                <w:szCs w:val="21"/>
                <w:u w:color="000000"/>
                <w:rtl w:val="0"/>
                <w:lang w:val="zh-TW" w:eastAsia="zh-TW"/>
              </w:rPr>
              <w:t>手机号码</w:t>
            </w:r>
          </w:p>
        </w:tc>
      </w:tr>
      <w:tr>
        <w:tblPrEx>
          <w:shd w:val="clear" w:color="auto" w:fill="cdd4e9"/>
        </w:tblPrEx>
        <w:trPr>
          <w:trHeight w:val="361" w:hRule="atLeast"/>
        </w:trPr>
        <w:tc>
          <w:tcPr>
            <w:tcW w:type="dxa" w:w="1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61" w:hRule="atLeast"/>
        </w:trPr>
        <w:tc>
          <w:tcPr>
            <w:tcW w:type="dxa" w:w="1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42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</w:rPr>
      </w:pP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说明：请将本回执以电子邮件形式发送至：</w:t>
      </w:r>
      <w:r>
        <w:rPr>
          <w:rFonts w:ascii="Palatino Linotype" w:cs="等线" w:hAnsi="Palatino Linotype" w:eastAsia="等线"/>
          <w:caps w:val="0"/>
          <w:smallCaps w:val="0"/>
          <w:outline w:val="0"/>
          <w:color w:val="333333"/>
          <w:spacing w:val="0"/>
          <w:kern w:val="2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seu_lxq@163.com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，</w:t>
      </w:r>
      <w:r>
        <w:rPr>
          <w:rFonts w:ascii="等线" w:cs="等线" w:hAnsi="等线" w:eastAsia="SimSun" w:hint="eastAsia"/>
          <w:outline w:val="0"/>
          <w:color w:val="000000"/>
          <w:kern w:val="2"/>
          <w:sz w:val="21"/>
          <w:szCs w:val="21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以您发送回执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的邮箱收到确认邮件回复为会议注册成功依据。</w:t>
      </w: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42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42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center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zh-TW" w:eastAsia="zh-TW"/>
        </w:rPr>
      </w:pP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承诺书</w:t>
      </w: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0"/>
        <w:jc w:val="center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420"/>
        <w:jc w:val="left"/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</w:rPr>
      </w:pP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本人填写会议注册回执即代表本人承诺参加本次会议，遵守会议管理准则，且不发表涉及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“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一中一台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”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、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“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两个中国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”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和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“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涉港问题</w:t>
      </w:r>
      <w:r>
        <w:rPr>
          <w:rFonts w:ascii="Palatino Linotype" w:cs="等线" w:hAnsi="Palatino Linotype" w:eastAsia="等线" w:hint="default"/>
          <w:kern w:val="2"/>
          <w:sz w:val="21"/>
          <w:szCs w:val="21"/>
          <w:u w:color="000000"/>
          <w:rtl w:val="0"/>
          <w:lang w:val="en-US"/>
        </w:rPr>
        <w:t>”</w:t>
      </w:r>
      <w:r>
        <w:rPr>
          <w:rFonts w:ascii="等线" w:cs="等线" w:hAnsi="等线" w:eastAsia="SimSun" w:hint="eastAsia"/>
          <w:kern w:val="2"/>
          <w:sz w:val="21"/>
          <w:szCs w:val="21"/>
          <w:u w:color="000000"/>
          <w:rtl w:val="0"/>
          <w:lang w:val="zh-TW" w:eastAsia="zh-TW"/>
        </w:rPr>
        <w:t>等话题。</w:t>
      </w:r>
    </w:p>
    <w:p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360" w:lineRule="exact"/>
        <w:ind w:left="0" w:right="0" w:firstLine="420"/>
        <w:jc w:val="left"/>
        <w:rPr>
          <w:rtl w:val="0"/>
        </w:rPr>
      </w:pPr>
      <w:r>
        <w:rPr>
          <w:rFonts w:ascii="Palatino Linotype" w:cs="Palatino Linotype" w:hAnsi="Palatino Linotype" w:eastAsia="Palatino Linotype"/>
          <w:kern w:val="2"/>
          <w:sz w:val="21"/>
          <w:szCs w:val="21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等线">
    <w:charset w:val="00"/>
    <w:family w:val="roman"/>
    <w:pitch w:val="default"/>
  </w:font>
  <w:font w:name="SimSun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