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建筑</w:t>
      </w:r>
      <w:r>
        <w:rPr>
          <w:rFonts w:hint="eastAsia" w:ascii="方正小标宋简体" w:eastAsia="方正小标宋简体"/>
          <w:sz w:val="36"/>
          <w:szCs w:val="36"/>
        </w:rPr>
        <w:t>学院“东南大学五星志愿者”推荐汇总表</w:t>
      </w:r>
    </w:p>
    <w:p>
      <w:pPr>
        <w:spacing w:line="360" w:lineRule="exact"/>
        <w:jc w:val="center"/>
        <w:rPr>
          <w:rFonts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（所填数据以“第二课堂”平台为准）</w:t>
      </w:r>
    </w:p>
    <w:tbl>
      <w:tblPr>
        <w:tblStyle w:val="3"/>
        <w:tblW w:w="15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975"/>
        <w:gridCol w:w="1134"/>
        <w:gridCol w:w="850"/>
        <w:gridCol w:w="1418"/>
        <w:gridCol w:w="1559"/>
        <w:gridCol w:w="1276"/>
        <w:gridCol w:w="1843"/>
        <w:gridCol w:w="1842"/>
        <w:gridCol w:w="241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序号</w:t>
            </w: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一卡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通号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邮箱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志愿服务时长</w:t>
            </w:r>
          </w:p>
        </w:tc>
        <w:tc>
          <w:tcPr>
            <w:tcW w:w="1843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志愿服务活动次数</w:t>
            </w:r>
          </w:p>
        </w:tc>
        <w:tc>
          <w:tcPr>
            <w:tcW w:w="1842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参与志愿服务项目数</w:t>
            </w:r>
          </w:p>
        </w:tc>
        <w:tc>
          <w:tcPr>
            <w:tcW w:w="2410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参与志愿服务项目类别数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事迹简介（</w:t>
            </w:r>
            <w:r>
              <w:rPr>
                <w:rFonts w:ascii="仿宋_GB2312" w:eastAsia="仿宋_GB2312"/>
                <w:b/>
                <w:sz w:val="28"/>
                <w:szCs w:val="32"/>
              </w:rPr>
              <w:t>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……</w:t>
            </w:r>
          </w:p>
        </w:tc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ZWU0NDRmMjU5M2VmYzE4NTI2NDBmYTY4MWQ3NjkifQ=="/>
  </w:docVars>
  <w:rsids>
    <w:rsidRoot w:val="00000000"/>
    <w:rsid w:val="301A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vivian-seu</dc:creator>
  <cp:lastModifiedBy>vivian-seu</cp:lastModifiedBy>
  <dcterms:modified xsi:type="dcterms:W3CDTF">2022-09-28T08:46:09Z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9C9937FD4CFF424E97FDD5851730CB02</vt:lpwstr>
  </property>
</Properties>
</file>